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8F" w:rsidRDefault="009C748F" w:rsidP="009C748F">
      <w:pPr>
        <w:tabs>
          <w:tab w:val="left" w:pos="567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D95E42">
        <w:rPr>
          <w:b/>
          <w:sz w:val="28"/>
          <w:szCs w:val="28"/>
        </w:rPr>
        <w:t xml:space="preserve">Анализ ДТП с участием несовершеннолетних 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D95E42">
        <w:rPr>
          <w:b/>
          <w:sz w:val="28"/>
          <w:szCs w:val="28"/>
        </w:rPr>
        <w:t>январь-</w:t>
      </w:r>
      <w:r w:rsidR="00D93290">
        <w:rPr>
          <w:b/>
          <w:sz w:val="28"/>
          <w:szCs w:val="28"/>
        </w:rPr>
        <w:t>март 2023 года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По итогам трех месяцев 2023 года на территории области зарегистрировано                  74 дорожно-транспортных происшествий с участием несовершеннолетних, в которых</w:t>
      </w:r>
      <w:r w:rsidRPr="00D95E42">
        <w:rPr>
          <w:b/>
          <w:sz w:val="28"/>
          <w:szCs w:val="28"/>
        </w:rPr>
        <w:t xml:space="preserve"> </w:t>
      </w:r>
      <w:r w:rsidRPr="00D95E42">
        <w:rPr>
          <w:sz w:val="28"/>
          <w:szCs w:val="28"/>
        </w:rPr>
        <w:t>3 ребенка погибло и 78 получили ранения (удельный вес ДТП составил 11,6%). По сравнению с аналогичным периодом прошлого года по количеству ДТП наблюдается рост по количеству ДТП на 29,8%, по погибшим на 50% и снижение по раненым детям на 21,9% (АППГ:57-2-64).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Рост числа происшествий с участием детей зарегистрирован на территории городов: Самара на 39,1% (с 23 до 32 ДТП), Тольятти на 60% (с 10 до 16 ДТП), Сызрань на 300% (с 1 до 4 ДТП) и Октябрьска на 200% (с 0 до 2 ДТП); районов: Волжского на 66,7% (с 3 до 5 ДТП), Кинель-Черкасского на 100% (с 1 до 2 ДТП), Красноярского на 300% (с 0 до 3 ДТП), </w:t>
      </w:r>
      <w:proofErr w:type="spellStart"/>
      <w:r w:rsidRPr="00D95E42">
        <w:rPr>
          <w:sz w:val="28"/>
          <w:szCs w:val="28"/>
        </w:rPr>
        <w:t>Нефтегорского</w:t>
      </w:r>
      <w:proofErr w:type="spellEnd"/>
      <w:r w:rsidRPr="00D95E42">
        <w:rPr>
          <w:sz w:val="28"/>
          <w:szCs w:val="28"/>
        </w:rPr>
        <w:t xml:space="preserve">, </w:t>
      </w:r>
      <w:proofErr w:type="spellStart"/>
      <w:r w:rsidRPr="00D95E42">
        <w:rPr>
          <w:sz w:val="28"/>
          <w:szCs w:val="28"/>
        </w:rPr>
        <w:t>Похвистневского</w:t>
      </w:r>
      <w:proofErr w:type="spellEnd"/>
      <w:r w:rsidRPr="00D95E42">
        <w:rPr>
          <w:sz w:val="28"/>
          <w:szCs w:val="28"/>
        </w:rPr>
        <w:t xml:space="preserve"> и </w:t>
      </w:r>
      <w:proofErr w:type="spellStart"/>
      <w:r w:rsidRPr="00D95E42">
        <w:rPr>
          <w:sz w:val="28"/>
          <w:szCs w:val="28"/>
        </w:rPr>
        <w:t>Шенталинского</w:t>
      </w:r>
      <w:proofErr w:type="spellEnd"/>
      <w:r w:rsidRPr="00D95E42">
        <w:rPr>
          <w:sz w:val="28"/>
          <w:szCs w:val="28"/>
        </w:rPr>
        <w:t xml:space="preserve"> на 100% (с 0 до 1 ДТП).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 За указанный период с участием детей-пассажиров произошло 33 ДТП, в которых 3 ребенка погибло и 36 детей получили ранения (удельный вес составил 44,6% от всех ДТП с детьми). По сравнению с аналогичным периодом прошлого года отмечается снижение по количеству ДТП и по раненым детям на 5,7% и 10% соответственно, по погибшим рост на 50% (АППГ:35-2-40). 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 С участием несовершеннолетних пассажиров при нарушении водителями правил перевозки детей зарегистрировано 3 ДТП (на территории г. Самара, Волжского и Сызранского районов) организованной перевозки групп детей ДТП не зарегистрированы.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 За указанный промежуток времени произошло 39 наезда на детей-пешеходов, в результате которых погибших нет, пострадало 40 детей (удельный вес от всех ДТП с детьми составил 52,7%). По сравнению с аналогичным периодом прошлого года по количеству ДТП и раненым в них детях наблюдается рост на 82,7% и 73,9% соответственно, по погибшим стабильно (АППГ: 21-0-23).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 24 ДТП или 61,5% от всех наездов на детей произошло на пешеходных переходах, в результате которых погибших нет, получили ранения 25 детей. По сравнению с аналогичным периодом прошлого года наблюдается рост по количеству ДТП на 300% и по раненым на 257,1%, по погибшим стабильно (АППГ:6-0-7). Из них 7 ДТП произошли в темное время суток на территории городов Самара, Тольятти и Волжского района, в которых пострадали 7 </w:t>
      </w:r>
      <w:r w:rsidRPr="00D95E42">
        <w:rPr>
          <w:sz w:val="28"/>
          <w:szCs w:val="28"/>
        </w:rPr>
        <w:lastRenderedPageBreak/>
        <w:t xml:space="preserve">детей (5 пострадавший были без </w:t>
      </w:r>
      <w:proofErr w:type="spellStart"/>
      <w:r w:rsidRPr="00D95E42">
        <w:rPr>
          <w:sz w:val="28"/>
          <w:szCs w:val="28"/>
        </w:rPr>
        <w:t>световозращающих</w:t>
      </w:r>
      <w:proofErr w:type="spellEnd"/>
      <w:r w:rsidRPr="00D95E42">
        <w:rPr>
          <w:sz w:val="28"/>
          <w:szCs w:val="28"/>
        </w:rPr>
        <w:t xml:space="preserve"> элементов (Самара, Тольятти)). 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 8 ДТП произошло по неосторожности детей, в которых погибших нет и 8 детей пострадали, по количеству ДТП, погибшим и пострадавшим в них детях стабильно. (АППГ:8-0-8). Рост подобных ДТП отмечается на территории городов Отрадный   Чапаевск и Волжского района на 100% (с 0 до 1 ДТП). 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7 ДТП произошли по неосторожности детей-пешеходов, в которых погибших нет, ранения получили 7 детей (АППГ: 7-0-7). Рост подобных ДТП отмечается на территории городов: Отрадный, Чапаевск и Волжского района на 100% (с 0 до 1 ДТП).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1 ДТП зарегистрировано с участием </w:t>
      </w:r>
      <w:proofErr w:type="gramStart"/>
      <w:r w:rsidRPr="00D95E42">
        <w:rPr>
          <w:sz w:val="28"/>
          <w:szCs w:val="28"/>
        </w:rPr>
        <w:t>несовершеннолетнего велосипедиста</w:t>
      </w:r>
      <w:proofErr w:type="gramEnd"/>
      <w:r w:rsidRPr="00D95E42">
        <w:rPr>
          <w:sz w:val="28"/>
          <w:szCs w:val="28"/>
        </w:rPr>
        <w:t xml:space="preserve"> в котором пострадал 1 ребенок на территории г. Самара (АППГ: 1-0-1).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2 ДТП, в котором пострадали 2 ребенка на территории г. Самара, произошли при управлении водителем транспортного средства в состоянии опьянения (АППГ: 0). 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D95E42">
        <w:rPr>
          <w:sz w:val="28"/>
          <w:szCs w:val="28"/>
        </w:rPr>
        <w:t xml:space="preserve">9 ДТП произошли около образовательных организаций, в которых погибших нет, ранения получили 9 детей (АППГ:4-0-5). ДТП зарегистрированы на территории городов Самара, Тольятти, Чапаевск, а </w:t>
      </w:r>
      <w:proofErr w:type="gramStart"/>
      <w:r w:rsidRPr="00D95E42">
        <w:rPr>
          <w:sz w:val="28"/>
          <w:szCs w:val="28"/>
        </w:rPr>
        <w:t>так же</w:t>
      </w:r>
      <w:proofErr w:type="gramEnd"/>
      <w:r w:rsidRPr="00D95E42">
        <w:rPr>
          <w:sz w:val="28"/>
          <w:szCs w:val="28"/>
        </w:rPr>
        <w:t xml:space="preserve"> Кинельского района.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Во </w:t>
      </w:r>
      <w:proofErr w:type="spellStart"/>
      <w:r w:rsidRPr="00D95E42">
        <w:rPr>
          <w:sz w:val="28"/>
          <w:szCs w:val="28"/>
        </w:rPr>
        <w:t>внутридворовых</w:t>
      </w:r>
      <w:proofErr w:type="spellEnd"/>
      <w:r w:rsidRPr="00D95E42">
        <w:rPr>
          <w:sz w:val="28"/>
          <w:szCs w:val="28"/>
        </w:rPr>
        <w:t xml:space="preserve"> территориях зарегистрировано 5 ДТП, погибших нет, ранения получили 6 детей (АППГ:9-0-11). 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Основными участниками ДТП стали несовершеннолетние в возрасте от 11 до 15 лет - 33 ДТП.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Самым аварийным днем стала среда - 15 ДТП.</w:t>
      </w:r>
    </w:p>
    <w:p w:rsidR="009C748F" w:rsidRPr="00D95E42" w:rsidRDefault="009C748F" w:rsidP="009C748F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В марте текущего года произошло 1 ДТП по неосторожности ребенка:</w:t>
      </w:r>
    </w:p>
    <w:p w:rsidR="009C748F" w:rsidRPr="00D95E42" w:rsidRDefault="009C748F" w:rsidP="009C748F">
      <w:pPr>
        <w:spacing w:line="276" w:lineRule="auto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15.03.2023 на территории города Октябрьск, девочка 2008 года рождения, обучающаяся в ГБОУ СОШ № 9 «Центр образования» г. Октябрьск, переходила проезжую часть вне пешеходного перехода в зоне его видимости. Несовершеннолетняя направлялась в школу из дома, в сопровождении бабушки. Светоотражающие элементы на одежде отсутствовали. Диагноз в результате ДТП: ушиб левого коленного сустава, ушиб правого тазобедренного сустава, назначено амбулаторное лечение. </w:t>
      </w:r>
    </w:p>
    <w:p w:rsidR="009C748F" w:rsidRPr="00D95E42" w:rsidRDefault="009C748F" w:rsidP="009C748F">
      <w:pPr>
        <w:pStyle w:val="ac"/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С учетом изложенного, в целях стабилизации аварийности                                          и недопущения роста детского дорожно-транспортного травматизма, предлагаю:</w:t>
      </w:r>
    </w:p>
    <w:p w:rsidR="009C748F" w:rsidRPr="00D95E42" w:rsidRDefault="009C748F" w:rsidP="009C748F">
      <w:pPr>
        <w:widowControl w:val="0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1. Разместить данный анализ дорожно-транспортных происшествий                                 с участием детей на ведомственном сайте и довести до сведения </w:t>
      </w:r>
      <w:r w:rsidRPr="00D95E42">
        <w:rPr>
          <w:sz w:val="28"/>
          <w:szCs w:val="28"/>
        </w:rPr>
        <w:lastRenderedPageBreak/>
        <w:t>заинтересованных лиц.</w:t>
      </w:r>
    </w:p>
    <w:p w:rsidR="009C748F" w:rsidRPr="00D95E42" w:rsidRDefault="009C748F" w:rsidP="009C748F">
      <w:pPr>
        <w:widowControl w:val="0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2.  Продолжить ежедневное проведение «минуток безопасности», где напоминать детям о необходимости соблюдения Правил дорожного движения, обращая их внимание на особенности улично-дорожной сети, наличие световозвращающих элементов, с разбором «дорожных ловушек».</w:t>
      </w:r>
    </w:p>
    <w:p w:rsidR="009C748F" w:rsidRPr="00D95E42" w:rsidRDefault="009C748F" w:rsidP="009C748F">
      <w:pPr>
        <w:widowControl w:val="0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3. Взять на особый контроль проведение педагогическим составом уроков по БДД, в том числе качество учебного материала и квалификацию преподавателей в данном вопросе, с обязательным охватом каждого учащегося.     </w:t>
      </w:r>
    </w:p>
    <w:p w:rsidR="009C748F" w:rsidRPr="00D95E42" w:rsidRDefault="009C748F" w:rsidP="009C748F">
      <w:pPr>
        <w:widowControl w:val="0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4. Продолжить практику проведения тематических родительских собраний с подбором видеоматериалов ДТП с участием несовершеннолетний и приглашением сотрудников Госавтоинспекции, а также работу, во взаимодействии с сотрудниками ГИБДД и родительскими комитетами, по контролю за соблюдением водителями правил перевозки детей и использованием несовершеннолетними световозвращающих элементов силами сформированных активных групп «Родительский патруль». </w:t>
      </w:r>
    </w:p>
    <w:p w:rsidR="009C748F" w:rsidRPr="00D95E42" w:rsidRDefault="009C748F" w:rsidP="009C748F">
      <w:pPr>
        <w:widowControl w:val="0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 xml:space="preserve">5. При проведении родительских собраний, акцентировать внимание на недопущение беспечности к соблюдению Правил дорожного движения, как несовершеннолетними, так и самими взрослыми, с учетом того, что поведение родителей является главным примером для детей.   </w:t>
      </w:r>
    </w:p>
    <w:p w:rsidR="009C748F" w:rsidRPr="00D95E42" w:rsidRDefault="009C748F" w:rsidP="009C748F">
      <w:pPr>
        <w:widowControl w:val="0"/>
        <w:tabs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95E42">
        <w:rPr>
          <w:sz w:val="28"/>
          <w:szCs w:val="28"/>
        </w:rPr>
        <w:t>6. Принять соответствующие меры для устранения недостатков выявленных</w:t>
      </w:r>
      <w:r>
        <w:rPr>
          <w:sz w:val="28"/>
          <w:szCs w:val="28"/>
        </w:rPr>
        <w:t xml:space="preserve"> </w:t>
      </w:r>
      <w:r w:rsidRPr="00D95E4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95E42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D95E42">
        <w:rPr>
          <w:sz w:val="28"/>
          <w:szCs w:val="28"/>
        </w:rPr>
        <w:t>обследований, указанных выше образовательных учреждений по организации работы по профилактике детского дорожно-транспортного травматизма и обучению несовершеннолетних правилам безопасного поведения на дорогах.</w:t>
      </w:r>
    </w:p>
    <w:p w:rsidR="009C748F" w:rsidRPr="002E74A0" w:rsidRDefault="009C748F" w:rsidP="009C748F">
      <w:pPr>
        <w:widowControl w:val="0"/>
        <w:tabs>
          <w:tab w:val="left" w:pos="1276"/>
        </w:tabs>
        <w:spacing w:line="307" w:lineRule="exact"/>
        <w:ind w:firstLine="567"/>
        <w:jc w:val="both"/>
        <w:rPr>
          <w:sz w:val="27"/>
          <w:szCs w:val="27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</w:p>
    <w:p w:rsidR="009C748F" w:rsidRDefault="009C748F" w:rsidP="009C748F">
      <w:pPr>
        <w:jc w:val="both"/>
        <w:rPr>
          <w:sz w:val="18"/>
          <w:szCs w:val="18"/>
        </w:rPr>
      </w:pPr>
      <w:bookmarkStart w:id="0" w:name="_GoBack"/>
      <w:bookmarkEnd w:id="0"/>
    </w:p>
    <w:sectPr w:rsidR="009C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76C2"/>
    <w:multiLevelType w:val="multilevel"/>
    <w:tmpl w:val="DCB0D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A6A9A"/>
    <w:multiLevelType w:val="hybridMultilevel"/>
    <w:tmpl w:val="D0500314"/>
    <w:lvl w:ilvl="0" w:tplc="550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106D7"/>
    <w:multiLevelType w:val="hybridMultilevel"/>
    <w:tmpl w:val="26841B3A"/>
    <w:lvl w:ilvl="0" w:tplc="74DEC3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52204"/>
    <w:multiLevelType w:val="multilevel"/>
    <w:tmpl w:val="DCB0D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B32AB"/>
    <w:multiLevelType w:val="multilevel"/>
    <w:tmpl w:val="DCB0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767A34"/>
    <w:multiLevelType w:val="multilevel"/>
    <w:tmpl w:val="BB0AE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EF72BEA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A1"/>
    <w:rsid w:val="000C637B"/>
    <w:rsid w:val="000C74A1"/>
    <w:rsid w:val="0011474F"/>
    <w:rsid w:val="00126783"/>
    <w:rsid w:val="001559A9"/>
    <w:rsid w:val="00172F6F"/>
    <w:rsid w:val="00173731"/>
    <w:rsid w:val="00266E27"/>
    <w:rsid w:val="00354E74"/>
    <w:rsid w:val="00491237"/>
    <w:rsid w:val="00493EED"/>
    <w:rsid w:val="004B5874"/>
    <w:rsid w:val="004E0208"/>
    <w:rsid w:val="005152DA"/>
    <w:rsid w:val="005974D2"/>
    <w:rsid w:val="006F02F5"/>
    <w:rsid w:val="00711292"/>
    <w:rsid w:val="008261CC"/>
    <w:rsid w:val="00841298"/>
    <w:rsid w:val="00861598"/>
    <w:rsid w:val="00861B13"/>
    <w:rsid w:val="008E2800"/>
    <w:rsid w:val="00964E47"/>
    <w:rsid w:val="00974F10"/>
    <w:rsid w:val="00987832"/>
    <w:rsid w:val="009A5B0A"/>
    <w:rsid w:val="009B3FF9"/>
    <w:rsid w:val="009C53F8"/>
    <w:rsid w:val="009C748F"/>
    <w:rsid w:val="009F389A"/>
    <w:rsid w:val="00A17918"/>
    <w:rsid w:val="00A17F83"/>
    <w:rsid w:val="00A670C1"/>
    <w:rsid w:val="00A81B97"/>
    <w:rsid w:val="00AD2193"/>
    <w:rsid w:val="00B339A9"/>
    <w:rsid w:val="00B74081"/>
    <w:rsid w:val="00B75D73"/>
    <w:rsid w:val="00B91FAF"/>
    <w:rsid w:val="00C2232A"/>
    <w:rsid w:val="00C70D47"/>
    <w:rsid w:val="00C83A59"/>
    <w:rsid w:val="00C91DF6"/>
    <w:rsid w:val="00D7348A"/>
    <w:rsid w:val="00D84213"/>
    <w:rsid w:val="00D93290"/>
    <w:rsid w:val="00E0188D"/>
    <w:rsid w:val="00EB02A0"/>
    <w:rsid w:val="00EC3772"/>
    <w:rsid w:val="00F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63731"/>
  <w15:chartTrackingRefBased/>
  <w15:docId w15:val="{2DA88FEA-3FB1-4BAD-8C0E-F7044916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cdata">
    <w:name w:val="docdata"/>
    <w:aliases w:val="docy,v5,20153,bqiaagaaeyqcaaagiaiaaaoqpwaabz1gaaaaaaaaaaaaaaaaaaaaaaaaaaaaaaaaaaaaaaaaaaaaaaaaaaaaaaaaaaaaaaaaaaaaaaaaaaaaaaaaaaaaaaaaaaaaaaaaaaaaaaaaaaaaaaaaaaaaaaaaaaaaaaaaaaaaaaaaaaaaaaaaaaaaaaaaaaaaaaaaaaaaaaaaaaaaaaaaaaaaaaaaaaaaaaaaaaaaaaa"/>
    <w:basedOn w:val="a"/>
    <w:qFormat/>
    <w:rsid w:val="000C74A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0C74A1"/>
    <w:pPr>
      <w:spacing w:before="100" w:beforeAutospacing="1" w:after="100" w:afterAutospacing="1"/>
    </w:pPr>
  </w:style>
  <w:style w:type="character" w:styleId="a4">
    <w:name w:val="Hyperlink"/>
    <w:rsid w:val="000C74A1"/>
    <w:rPr>
      <w:color w:val="0000FF"/>
      <w:u w:val="single"/>
    </w:rPr>
  </w:style>
  <w:style w:type="character" w:styleId="a5">
    <w:name w:val="FollowedHyperlink"/>
    <w:rsid w:val="00491237"/>
    <w:rPr>
      <w:color w:val="800080"/>
      <w:u w:val="single"/>
    </w:rPr>
  </w:style>
  <w:style w:type="character" w:customStyle="1" w:styleId="1534">
    <w:name w:val="1534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0"/>
    <w:rsid w:val="00711292"/>
  </w:style>
  <w:style w:type="character" w:customStyle="1" w:styleId="1">
    <w:name w:val="Заголовок №1_"/>
    <w:link w:val="10"/>
    <w:locked/>
    <w:rsid w:val="008E2800"/>
    <w:rPr>
      <w:b/>
      <w:bCs/>
      <w:sz w:val="22"/>
      <w:szCs w:val="22"/>
      <w:lang w:bidi="ar-SA"/>
    </w:rPr>
  </w:style>
  <w:style w:type="character" w:customStyle="1" w:styleId="4">
    <w:name w:val="Основной текст (4)_"/>
    <w:link w:val="40"/>
    <w:locked/>
    <w:rsid w:val="008E2800"/>
    <w:rPr>
      <w:rFonts w:ascii="Courier New" w:hAnsi="Courier New"/>
      <w:color w:val="EBEBEB"/>
      <w:sz w:val="11"/>
      <w:szCs w:val="11"/>
      <w:lang w:bidi="ar-SA"/>
    </w:rPr>
  </w:style>
  <w:style w:type="character" w:customStyle="1" w:styleId="3">
    <w:name w:val="Основной текст (3)_"/>
    <w:link w:val="30"/>
    <w:locked/>
    <w:rsid w:val="008E2800"/>
    <w:rPr>
      <w:rFonts w:ascii="Arial" w:hAnsi="Arial"/>
      <w:b/>
      <w:bCs/>
      <w:color w:val="EBEBEB"/>
      <w:sz w:val="11"/>
      <w:szCs w:val="11"/>
      <w:lang w:bidi="ar-SA"/>
    </w:rPr>
  </w:style>
  <w:style w:type="character" w:customStyle="1" w:styleId="2">
    <w:name w:val="Основной текст (2)_"/>
    <w:link w:val="20"/>
    <w:locked/>
    <w:rsid w:val="008E2800"/>
    <w:rPr>
      <w:rFonts w:ascii="Arial" w:hAnsi="Arial"/>
      <w:b/>
      <w:bCs/>
      <w:color w:val="576774"/>
      <w:sz w:val="13"/>
      <w:szCs w:val="13"/>
      <w:lang w:bidi="ar-SA"/>
    </w:rPr>
  </w:style>
  <w:style w:type="character" w:customStyle="1" w:styleId="a6">
    <w:name w:val="Основной текст Знак"/>
    <w:link w:val="a7"/>
    <w:locked/>
    <w:rsid w:val="008E2800"/>
    <w:rPr>
      <w:sz w:val="22"/>
      <w:szCs w:val="22"/>
      <w:lang w:bidi="ar-SA"/>
    </w:rPr>
  </w:style>
  <w:style w:type="character" w:customStyle="1" w:styleId="a8">
    <w:name w:val="Подпись к таблице_"/>
    <w:link w:val="a9"/>
    <w:locked/>
    <w:rsid w:val="008E2800"/>
    <w:rPr>
      <w:b/>
      <w:bCs/>
      <w:sz w:val="22"/>
      <w:szCs w:val="22"/>
      <w:lang w:bidi="ar-SA"/>
    </w:rPr>
  </w:style>
  <w:style w:type="character" w:customStyle="1" w:styleId="aa">
    <w:name w:val="Другое_"/>
    <w:link w:val="ab"/>
    <w:locked/>
    <w:rsid w:val="008E2800"/>
    <w:rPr>
      <w:sz w:val="22"/>
      <w:szCs w:val="22"/>
      <w:lang w:bidi="ar-SA"/>
    </w:rPr>
  </w:style>
  <w:style w:type="paragraph" w:customStyle="1" w:styleId="10">
    <w:name w:val="Заголовок №1"/>
    <w:basedOn w:val="a"/>
    <w:link w:val="1"/>
    <w:rsid w:val="008E2800"/>
    <w:pPr>
      <w:widowControl w:val="0"/>
      <w:spacing w:after="110" w:line="259" w:lineRule="auto"/>
      <w:outlineLvl w:val="0"/>
    </w:pPr>
    <w:rPr>
      <w:b/>
      <w:bCs/>
      <w:sz w:val="22"/>
      <w:szCs w:val="22"/>
      <w:lang w:val="ru-RU" w:eastAsia="ru-RU"/>
    </w:rPr>
  </w:style>
  <w:style w:type="paragraph" w:customStyle="1" w:styleId="40">
    <w:name w:val="Основной текст (4)"/>
    <w:basedOn w:val="a"/>
    <w:link w:val="4"/>
    <w:rsid w:val="008E2800"/>
    <w:pPr>
      <w:widowControl w:val="0"/>
      <w:ind w:firstLine="480"/>
    </w:pPr>
    <w:rPr>
      <w:rFonts w:ascii="Courier New" w:hAnsi="Courier New"/>
      <w:color w:val="EBEBEB"/>
      <w:sz w:val="11"/>
      <w:szCs w:val="11"/>
      <w:lang w:val="ru-RU" w:eastAsia="ru-RU"/>
    </w:rPr>
  </w:style>
  <w:style w:type="paragraph" w:customStyle="1" w:styleId="30">
    <w:name w:val="Основной текст (3)"/>
    <w:basedOn w:val="a"/>
    <w:link w:val="3"/>
    <w:rsid w:val="008E2800"/>
    <w:pPr>
      <w:widowControl w:val="0"/>
      <w:spacing w:line="180" w:lineRule="auto"/>
      <w:jc w:val="center"/>
    </w:pPr>
    <w:rPr>
      <w:rFonts w:ascii="Arial" w:hAnsi="Arial"/>
      <w:b/>
      <w:bCs/>
      <w:color w:val="EBEBEB"/>
      <w:sz w:val="11"/>
      <w:szCs w:val="11"/>
      <w:lang w:val="ru-RU" w:eastAsia="ru-RU"/>
    </w:rPr>
  </w:style>
  <w:style w:type="paragraph" w:customStyle="1" w:styleId="20">
    <w:name w:val="Основной текст (2)"/>
    <w:basedOn w:val="a"/>
    <w:link w:val="2"/>
    <w:rsid w:val="008E2800"/>
    <w:pPr>
      <w:widowControl w:val="0"/>
      <w:spacing w:after="110"/>
    </w:pPr>
    <w:rPr>
      <w:rFonts w:ascii="Arial" w:hAnsi="Arial"/>
      <w:b/>
      <w:bCs/>
      <w:color w:val="576774"/>
      <w:sz w:val="13"/>
      <w:szCs w:val="13"/>
      <w:lang w:val="ru-RU" w:eastAsia="ru-RU"/>
    </w:rPr>
  </w:style>
  <w:style w:type="paragraph" w:styleId="a7">
    <w:name w:val="Body Text"/>
    <w:basedOn w:val="a"/>
    <w:link w:val="a6"/>
    <w:rsid w:val="008E2800"/>
    <w:pPr>
      <w:widowControl w:val="0"/>
      <w:spacing w:after="100" w:line="262" w:lineRule="auto"/>
    </w:pPr>
    <w:rPr>
      <w:sz w:val="22"/>
      <w:szCs w:val="22"/>
      <w:lang w:val="ru-RU" w:eastAsia="ru-RU"/>
    </w:rPr>
  </w:style>
  <w:style w:type="paragraph" w:customStyle="1" w:styleId="a9">
    <w:name w:val="Подпись к таблице"/>
    <w:basedOn w:val="a"/>
    <w:link w:val="a8"/>
    <w:rsid w:val="008E2800"/>
    <w:pPr>
      <w:widowControl w:val="0"/>
      <w:spacing w:line="264" w:lineRule="auto"/>
    </w:pPr>
    <w:rPr>
      <w:b/>
      <w:bCs/>
      <w:sz w:val="22"/>
      <w:szCs w:val="22"/>
      <w:lang w:val="ru-RU" w:eastAsia="ru-RU"/>
    </w:rPr>
  </w:style>
  <w:style w:type="paragraph" w:customStyle="1" w:styleId="ab">
    <w:name w:val="Другое"/>
    <w:basedOn w:val="a"/>
    <w:link w:val="aa"/>
    <w:rsid w:val="008E2800"/>
    <w:pPr>
      <w:widowControl w:val="0"/>
      <w:spacing w:after="100" w:line="262" w:lineRule="auto"/>
    </w:pPr>
    <w:rPr>
      <w:sz w:val="22"/>
      <w:szCs w:val="22"/>
      <w:lang w:val="ru-RU" w:eastAsia="ru-RU"/>
    </w:rPr>
  </w:style>
  <w:style w:type="paragraph" w:styleId="ac">
    <w:name w:val="Body Text Indent"/>
    <w:basedOn w:val="a"/>
    <w:link w:val="ad"/>
    <w:rsid w:val="009C748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9C748F"/>
    <w:rPr>
      <w:sz w:val="24"/>
      <w:szCs w:val="24"/>
    </w:rPr>
  </w:style>
  <w:style w:type="paragraph" w:styleId="ae">
    <w:name w:val="Balloon Text"/>
    <w:basedOn w:val="a"/>
    <w:link w:val="af"/>
    <w:rsid w:val="00114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114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3562-C7D5-4008-8C29-98011C0A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5942</CharactersWithSpaces>
  <SharedDoc>false</SharedDoc>
  <HLinks>
    <vt:vector size="12" baseType="variant"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https://forms.yandex.ru/u/625e692f4a2eea163c20594c/</vt:lpwstr>
      </vt:variant>
      <vt:variant>
        <vt:lpwstr/>
      </vt:variant>
      <vt:variant>
        <vt:i4>4128883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https://forms.yandex.ru/u/6234184ad7a59777f8aca9e2/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TrofimovTO</cp:lastModifiedBy>
  <cp:revision>2</cp:revision>
  <cp:lastPrinted>2023-05-02T12:05:00Z</cp:lastPrinted>
  <dcterms:created xsi:type="dcterms:W3CDTF">2023-05-16T05:40:00Z</dcterms:created>
  <dcterms:modified xsi:type="dcterms:W3CDTF">2023-05-16T05:40:00Z</dcterms:modified>
</cp:coreProperties>
</file>