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F6" w:rsidRDefault="00522CF6">
      <w:pPr>
        <w:widowControl w:val="0"/>
        <w:suppressAutoHyphens/>
        <w:ind w:left="5670"/>
        <w:jc w:val="right"/>
        <w:rPr>
          <w:sz w:val="24"/>
        </w:rPr>
      </w:pPr>
      <w:bookmarkStart w:id="0" w:name="_GoBack"/>
      <w:bookmarkEnd w:id="0"/>
    </w:p>
    <w:p w:rsidR="00522CF6" w:rsidRDefault="00522CF6">
      <w:pPr>
        <w:widowControl w:val="0"/>
        <w:suppressAutoHyphens/>
        <w:ind w:left="5670"/>
        <w:jc w:val="center"/>
      </w:pPr>
      <w:r>
        <w:rPr>
          <w:sz w:val="18"/>
          <w:szCs w:val="18"/>
        </w:rPr>
        <w:t>_______________________________</w:t>
      </w:r>
      <w:r>
        <w:rPr>
          <w:sz w:val="18"/>
          <w:szCs w:val="18"/>
        </w:rPr>
        <w:br/>
        <w:t>наименование учреждения</w:t>
      </w:r>
      <w:r>
        <w:rPr>
          <w:sz w:val="18"/>
          <w:szCs w:val="18"/>
        </w:rPr>
        <w:br/>
        <w:t>_______________________________</w:t>
      </w:r>
      <w:r>
        <w:rPr>
          <w:sz w:val="18"/>
          <w:szCs w:val="18"/>
        </w:rPr>
        <w:br/>
        <w:t>почтовый индекс, адрес, контактный телефон</w:t>
      </w:r>
      <w:r>
        <w:rPr>
          <w:sz w:val="18"/>
          <w:szCs w:val="18"/>
        </w:rPr>
        <w:br/>
        <w:t>_______________________________________</w:t>
      </w:r>
      <w:r>
        <w:rPr>
          <w:sz w:val="18"/>
          <w:szCs w:val="18"/>
        </w:rPr>
        <w:br/>
        <w:t>подпись руководител</w:t>
      </w:r>
      <w:r>
        <w:t>я</w:t>
      </w:r>
    </w:p>
    <w:p w:rsidR="00522CF6" w:rsidRDefault="00522CF6">
      <w:pPr>
        <w:widowControl w:val="0"/>
        <w:suppressAutoHyphens/>
        <w:ind w:left="5670"/>
        <w:jc w:val="center"/>
      </w:pPr>
    </w:p>
    <w:p w:rsidR="00522CF6" w:rsidRDefault="00522CF6">
      <w:pPr>
        <w:pStyle w:val="1"/>
        <w:tabs>
          <w:tab w:val="left" w:pos="12960"/>
        </w:tabs>
        <w:rPr>
          <w:b w:val="0"/>
          <w:bCs/>
          <w:sz w:val="20"/>
        </w:rPr>
      </w:pPr>
      <w:r>
        <w:t>КАРТА-ПРЕДСТАВЛЕНИЕ РЕБЕНКА</w:t>
      </w:r>
      <w:r>
        <w:br/>
      </w:r>
      <w:r>
        <w:rPr>
          <w:b w:val="0"/>
          <w:bCs/>
          <w:sz w:val="20"/>
        </w:rPr>
        <w:t>на обследование психолого-медико-педагогической комиссией</w:t>
      </w:r>
    </w:p>
    <w:p w:rsidR="00522CF6" w:rsidRDefault="00522CF6">
      <w:pPr>
        <w:widowControl w:val="0"/>
        <w:tabs>
          <w:tab w:val="left" w:pos="12960"/>
        </w:tabs>
        <w:suppressAutoHyphens/>
        <w:ind w:left="864"/>
        <w:jc w:val="center"/>
      </w:pPr>
    </w:p>
    <w:p w:rsidR="00522CF6" w:rsidRDefault="00522CF6">
      <w:pPr>
        <w:pStyle w:val="13"/>
        <w:rPr>
          <w:sz w:val="24"/>
        </w:rPr>
      </w:pPr>
      <w:r>
        <w:rPr>
          <w:sz w:val="24"/>
        </w:rPr>
        <w:t>1. Кем представлен на ПМПК ____________________________________________________</w:t>
      </w:r>
    </w:p>
    <w:p w:rsidR="00522CF6" w:rsidRDefault="00522CF6">
      <w:pPr>
        <w:pStyle w:val="13"/>
        <w:ind w:left="284" w:hanging="284"/>
        <w:jc w:val="both"/>
        <w:rPr>
          <w:sz w:val="24"/>
        </w:rPr>
      </w:pPr>
      <w:r>
        <w:rPr>
          <w:sz w:val="24"/>
        </w:rPr>
        <w:t>2. Фамилия, имя, отчество ребенка (</w:t>
      </w:r>
      <w:r>
        <w:t>полностью</w:t>
      </w:r>
      <w:r>
        <w:rPr>
          <w:sz w:val="24"/>
        </w:rPr>
        <w:t>) ________________________________________</w:t>
      </w:r>
    </w:p>
    <w:p w:rsidR="00522CF6" w:rsidRDefault="00522CF6">
      <w:pPr>
        <w:pStyle w:val="13"/>
        <w:ind w:left="284" w:hanging="284"/>
        <w:jc w:val="both"/>
        <w:rPr>
          <w:sz w:val="24"/>
        </w:rPr>
      </w:pPr>
      <w:r>
        <w:rPr>
          <w:sz w:val="24"/>
        </w:rPr>
        <w:t>3. Дата рождения, № свидетельства (</w:t>
      </w:r>
      <w:r>
        <w:t>подлинник свидетельства о рождении представляется на ПМПК</w:t>
      </w:r>
      <w:r>
        <w:rPr>
          <w:sz w:val="24"/>
        </w:rPr>
        <w:t>) _____________________________________________________________________________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4. Дата прохождения предыдущего ПМПК _________________, заключение_______________</w:t>
      </w:r>
    </w:p>
    <w:p w:rsidR="00522CF6" w:rsidRDefault="00522CF6">
      <w:pPr>
        <w:pStyle w:val="13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22CF6" w:rsidRDefault="00522CF6">
      <w:pPr>
        <w:pStyle w:val="a4"/>
        <w:suppressAutoHyphens/>
        <w:ind w:left="284" w:hanging="284"/>
        <w:jc w:val="both"/>
        <w:rPr>
          <w:bCs/>
        </w:rPr>
      </w:pPr>
      <w:r>
        <w:rPr>
          <w:sz w:val="24"/>
        </w:rPr>
        <w:t xml:space="preserve">5. Показания к обследованию: </w:t>
      </w:r>
      <w:r>
        <w:t xml:space="preserve">оформление в ДОУ, в логопедическую группу, логопункт, группу ранней помощи, оформление усыновления, передача в приемную семью, после 1 года воспитания в приемной семье, ежегодное для детей с отклонениями в развитии, при расторжении договора; оформление/выпуск в/из гос. учреждение, СРЦ, МРЦ; определение индивидуальной формы обучения; окончание диагностического срока обучения; уточнение программы обучения; плановое обследование: при выявлении необходимости, при поступлении в 1 класс, после 1 года обучения, при переходе с начального звена на среднее; оформление, переоформление инвалидности; перевод из одного вида учреждения ____________ в другой _____________, перевод в учреждение другого ведомства </w:t>
      </w:r>
      <w:r>
        <w:rPr>
          <w:b/>
        </w:rPr>
        <w:t>________________</w:t>
      </w:r>
      <w:r>
        <w:rPr>
          <w:bCs/>
        </w:rPr>
        <w:t>; направление в группу кратковременного пребывания, в класс для детей с глубокой у.о.</w:t>
      </w:r>
    </w:p>
    <w:p w:rsidR="00522CF6" w:rsidRDefault="00522CF6">
      <w:pPr>
        <w:pStyle w:val="13"/>
        <w:ind w:left="284" w:hanging="284"/>
        <w:jc w:val="both"/>
        <w:rPr>
          <w:sz w:val="24"/>
        </w:rPr>
      </w:pPr>
      <w:r>
        <w:rPr>
          <w:sz w:val="24"/>
        </w:rPr>
        <w:t>6. Домашний адрес, телефон (</w:t>
      </w:r>
      <w:r>
        <w:t>адрес, телефон направляющей организации</w:t>
      </w:r>
      <w:r>
        <w:rPr>
          <w:sz w:val="24"/>
        </w:rPr>
        <w:t>) ______________________</w:t>
      </w:r>
    </w:p>
    <w:p w:rsidR="00522CF6" w:rsidRDefault="00522CF6">
      <w:pPr>
        <w:pStyle w:val="13"/>
        <w:ind w:left="284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22CF6" w:rsidRDefault="00522CF6">
      <w:pPr>
        <w:pStyle w:val="13"/>
        <w:ind w:left="284" w:hanging="284"/>
        <w:jc w:val="both"/>
      </w:pPr>
      <w:r>
        <w:rPr>
          <w:sz w:val="24"/>
        </w:rPr>
        <w:t xml:space="preserve">7. Информация о социальном статусе детей без попечения </w:t>
      </w:r>
      <w:r>
        <w:t xml:space="preserve">(копия решения суда о лишении родительских прав, об отказе; договор о создании приемной семьи; документ, подтверждающий опекунство, попечительство); информация в отношении приемных детей, попадающих под действие Приказа№63 на психолого-педагогическую комиссию представляется договор (дополнительное соглашение) о предоставлении приемным родителям повышенного размера оплаты труда с указанием срока деиствия. 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8. Сведения о братьях, сестрах обследуемого ребенка (</w:t>
      </w:r>
      <w:r>
        <w:t>год рождения, где учатся, находятся</w:t>
      </w:r>
      <w:r>
        <w:rPr>
          <w:sz w:val="24"/>
        </w:rPr>
        <w:t>) ________________________________________________________________________________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9. Подробная выписка из истории развития ребенка, медицинская карта Ф-112 (</w:t>
      </w:r>
      <w:r>
        <w:t>подлинник</w:t>
      </w:r>
      <w:r>
        <w:rPr>
          <w:sz w:val="24"/>
        </w:rPr>
        <w:t>)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10. Инвалидность (</w:t>
      </w:r>
      <w:r>
        <w:t>дата оформления инвалидности; по какому заболеванию</w:t>
      </w:r>
      <w:r>
        <w:rPr>
          <w:sz w:val="24"/>
        </w:rPr>
        <w:t>)______________________</w:t>
      </w:r>
    </w:p>
    <w:p w:rsidR="00522CF6" w:rsidRDefault="00522CF6">
      <w:pPr>
        <w:pStyle w:val="13"/>
        <w:pBdr>
          <w:bottom w:val="single" w:sz="8" w:space="12" w:color="000000"/>
        </w:pBdr>
        <w:ind w:left="284" w:hanging="284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ind w:left="284" w:hanging="284"/>
        <w:jc w:val="both"/>
        <w:rPr>
          <w:sz w:val="24"/>
        </w:rPr>
      </w:pPr>
      <w:r>
        <w:rPr>
          <w:sz w:val="24"/>
        </w:rPr>
        <w:t>10.1. На момент переоформления инвалидности: выписной эпикриз (</w:t>
      </w:r>
      <w:r>
        <w:t>для детей-инвалидов</w:t>
      </w:r>
      <w:r>
        <w:rPr>
          <w:sz w:val="24"/>
        </w:rPr>
        <w:t>, посещающих МРЦ);  результаты коррекционной работы (</w:t>
      </w:r>
      <w:r>
        <w:t>для детей-инвалидов, получающих психологическую, логопедическую, дефектологическую помощь; «на момент переоформления инвалидности в отношении детей инвалидов на психолого-медико-педагогическую комиссию представляется  индивидуальная программа реабилитации (ИПР)</w:t>
      </w:r>
      <w:r>
        <w:rPr>
          <w:sz w:val="24"/>
        </w:rPr>
        <w:t xml:space="preserve"> 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11. Заключение педиатра: указать «Д»–учет, хронические заболевания, физ.развитие, группу здоровья ________________________________________________________________________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12. Заключение невропатолога 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522CF6" w:rsidRDefault="00522CF6">
      <w:pPr>
        <w:pStyle w:val="13"/>
        <w:pBdr>
          <w:bottom w:val="single" w:sz="8" w:space="12" w:color="000000"/>
        </w:pBdr>
        <w:jc w:val="both"/>
        <w:rPr>
          <w:sz w:val="24"/>
        </w:rPr>
      </w:pPr>
      <w:r>
        <w:rPr>
          <w:sz w:val="24"/>
        </w:rPr>
        <w:t>13. Заключение детского психиатра (</w:t>
      </w:r>
      <w:r>
        <w:t>старше 4 лет</w:t>
      </w:r>
      <w:r>
        <w:rPr>
          <w:sz w:val="24"/>
        </w:rPr>
        <w:t>), рекомендации по обучению_______________________________________________________________________</w:t>
      </w:r>
    </w:p>
    <w:p w:rsidR="00522CF6" w:rsidRDefault="00522CF6">
      <w:pPr>
        <w:pStyle w:val="13"/>
        <w:ind w:left="426" w:hanging="426"/>
        <w:rPr>
          <w:sz w:val="24"/>
        </w:rPr>
      </w:pPr>
      <w:r>
        <w:rPr>
          <w:sz w:val="24"/>
        </w:rPr>
        <w:lastRenderedPageBreak/>
        <w:t>____________________________________________________________________________</w:t>
      </w:r>
    </w:p>
    <w:p w:rsidR="00522CF6" w:rsidRDefault="00EF0833">
      <w:pPr>
        <w:pStyle w:val="13"/>
        <w:jc w:val="both"/>
        <w:rPr>
          <w:sz w:val="24"/>
        </w:rPr>
      </w:pPr>
      <w:r>
        <w:rPr>
          <w:sz w:val="24"/>
        </w:rPr>
        <w:t>14</w:t>
      </w:r>
      <w:r w:rsidR="00522CF6">
        <w:rPr>
          <w:sz w:val="24"/>
        </w:rPr>
        <w:t>. Справка КЭК (</w:t>
      </w:r>
      <w:r w:rsidR="00522CF6">
        <w:t>при определении индивидуальной формы обучения</w:t>
      </w:r>
      <w:r w:rsidR="00522CF6">
        <w:rPr>
          <w:sz w:val="24"/>
        </w:rPr>
        <w:t>) 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EF0833">
      <w:pPr>
        <w:pStyle w:val="13"/>
        <w:jc w:val="both"/>
        <w:rPr>
          <w:sz w:val="24"/>
        </w:rPr>
      </w:pPr>
      <w:r>
        <w:rPr>
          <w:sz w:val="24"/>
        </w:rPr>
        <w:t>15</w:t>
      </w:r>
      <w:r w:rsidR="00522CF6">
        <w:rPr>
          <w:sz w:val="24"/>
        </w:rPr>
        <w:t>. Представление психолога (дата обследования, методики, Ф.И.О. психолога, заключение) ________________________________________________________________________________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EF0833">
      <w:pPr>
        <w:pStyle w:val="13"/>
        <w:ind w:left="567" w:hanging="567"/>
        <w:jc w:val="both"/>
      </w:pPr>
      <w:r>
        <w:rPr>
          <w:sz w:val="24"/>
        </w:rPr>
        <w:t>16</w:t>
      </w:r>
      <w:r w:rsidR="00522CF6">
        <w:rPr>
          <w:sz w:val="24"/>
        </w:rPr>
        <w:t>. Для приемных детей дополнительно: обследование детско-родительских отношений, оценка уровня тревожности (</w:t>
      </w:r>
      <w:r w:rsidR="00522CF6">
        <w:t>после 1 года проживания в приемной семье</w:t>
      </w:r>
      <w:r w:rsidR="00522CF6">
        <w:rPr>
          <w:sz w:val="24"/>
        </w:rPr>
        <w:t xml:space="preserve">). Методики: </w:t>
      </w:r>
      <w:r w:rsidR="00522CF6">
        <w:t>«Анализ семейных взаимоотношений» Эйдемиллер, «Тест-опросник родительского отношения (ОРО)» Варги, переходный опросник «Измерение родительских установок и реакций» (</w:t>
      </w:r>
      <w:r w:rsidR="00522CF6">
        <w:rPr>
          <w:lang w:val="en-US"/>
        </w:rPr>
        <w:t>PARY</w:t>
      </w:r>
      <w:r w:rsidR="00522CF6">
        <w:t>) Шефера, проективная методика Рене Жиля, тест рисуночной фрустрации С.Розенцвейга и др. ____________________________</w:t>
      </w:r>
    </w:p>
    <w:p w:rsidR="00522CF6" w:rsidRDefault="00522CF6">
      <w:pPr>
        <w:pStyle w:val="13"/>
        <w:jc w:val="both"/>
        <w:rPr>
          <w:sz w:val="24"/>
        </w:rPr>
      </w:pPr>
    </w:p>
    <w:p w:rsidR="00522CF6" w:rsidRDefault="00EF0833">
      <w:pPr>
        <w:pStyle w:val="13"/>
        <w:jc w:val="both"/>
        <w:rPr>
          <w:sz w:val="24"/>
        </w:rPr>
      </w:pPr>
      <w:r>
        <w:rPr>
          <w:sz w:val="24"/>
        </w:rPr>
        <w:t>17</w:t>
      </w:r>
      <w:r w:rsidR="00522CF6">
        <w:rPr>
          <w:sz w:val="24"/>
        </w:rPr>
        <w:t>. Письменные работы (диктанты; тетради по русскому языку, математике на начало и на конец учебного года), рисунки______________________________________________________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EF0833">
      <w:pPr>
        <w:pStyle w:val="13"/>
        <w:jc w:val="both"/>
        <w:rPr>
          <w:sz w:val="24"/>
        </w:rPr>
      </w:pPr>
      <w:r>
        <w:rPr>
          <w:sz w:val="24"/>
        </w:rPr>
        <w:t>18</w:t>
      </w:r>
      <w:r w:rsidR="00522CF6">
        <w:rPr>
          <w:sz w:val="24"/>
        </w:rPr>
        <w:t>. Представление учителя-логопеда; консилиума учителей-логопедов спец.учреждения (дата обследования, ФИО специалиста) 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EF0833">
      <w:pPr>
        <w:pStyle w:val="13"/>
        <w:jc w:val="both"/>
        <w:rPr>
          <w:sz w:val="24"/>
        </w:rPr>
      </w:pPr>
      <w:r>
        <w:rPr>
          <w:sz w:val="24"/>
        </w:rPr>
        <w:t>19</w:t>
      </w:r>
      <w:r w:rsidR="00522CF6">
        <w:rPr>
          <w:sz w:val="24"/>
        </w:rPr>
        <w:t>. Представление учителя-дефектолога; консилиума учителей-дефектологов спец. учреждения (ФИО специалиста, дата составления заключения, рекомендации по обучению)_______________________________________________________________________</w:t>
      </w:r>
    </w:p>
    <w:p w:rsidR="00522CF6" w:rsidRDefault="00522CF6">
      <w:pPr>
        <w:pStyle w:val="13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522CF6" w:rsidRDefault="00EF0833">
      <w:pPr>
        <w:pStyle w:val="13"/>
        <w:jc w:val="both"/>
        <w:rPr>
          <w:b/>
          <w:sz w:val="24"/>
        </w:rPr>
      </w:pPr>
      <w:r>
        <w:rPr>
          <w:bCs/>
          <w:sz w:val="24"/>
        </w:rPr>
        <w:t>20</w:t>
      </w:r>
      <w:r w:rsidR="00522CF6">
        <w:rPr>
          <w:bCs/>
          <w:sz w:val="24"/>
        </w:rPr>
        <w:t xml:space="preserve">. Выписка из дневника динамического наблюдения ПМПк образовательного учреждения </w:t>
      </w:r>
      <w:r w:rsidR="00522CF6">
        <w:rPr>
          <w:sz w:val="24"/>
        </w:rPr>
        <w:t>(</w:t>
      </w:r>
      <w:r w:rsidR="00522CF6">
        <w:t>для детей с отклонениями в развитии, обучающихся в общеобразовательных учреждениях</w:t>
      </w:r>
      <w:r w:rsidR="00522CF6">
        <w:rPr>
          <w:sz w:val="24"/>
        </w:rPr>
        <w:t xml:space="preserve">) </w:t>
      </w:r>
      <w:r w:rsidR="00522CF6">
        <w:rPr>
          <w:bCs/>
          <w:sz w:val="24"/>
        </w:rPr>
        <w:t>________________________________________________________________________________</w:t>
      </w:r>
      <w:r w:rsidR="00522CF6">
        <w:rPr>
          <w:b/>
          <w:sz w:val="24"/>
        </w:rPr>
        <w:t>Подпись руководителя</w:t>
      </w:r>
    </w:p>
    <w:p w:rsidR="00522CF6" w:rsidRDefault="00522CF6">
      <w:pPr>
        <w:pStyle w:val="13"/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Примечание:</w:t>
      </w:r>
    </w:p>
    <w:p w:rsidR="00522CF6" w:rsidRDefault="00522CF6">
      <w:pPr>
        <w:pStyle w:val="13"/>
        <w:numPr>
          <w:ilvl w:val="0"/>
          <w:numId w:val="2"/>
        </w:numPr>
        <w:tabs>
          <w:tab w:val="left" w:pos="5400"/>
        </w:tabs>
        <w:ind w:left="360" w:right="1"/>
        <w:jc w:val="both"/>
      </w:pPr>
      <w:r>
        <w:t>Карта-представление составлена для учреждений всех ведомств, представляющих детей на ПМПК.</w:t>
      </w:r>
    </w:p>
    <w:p w:rsidR="00522CF6" w:rsidRDefault="00522CF6">
      <w:pPr>
        <w:pStyle w:val="13"/>
        <w:numPr>
          <w:ilvl w:val="0"/>
          <w:numId w:val="2"/>
        </w:numPr>
        <w:tabs>
          <w:tab w:val="left" w:pos="5400"/>
        </w:tabs>
        <w:ind w:left="360" w:right="1"/>
        <w:jc w:val="both"/>
      </w:pPr>
      <w:r>
        <w:t>Заявка составляется только при наличии документов, перечисленных в графах 3, 8-19; Наличие документов, перечисленных в графах 9-17 подтверждается словом «имеется». Заключения специалистов (графы 11-16) вписываются полностью.</w:t>
      </w:r>
    </w:p>
    <w:p w:rsidR="00522CF6" w:rsidRDefault="00522CF6">
      <w:pPr>
        <w:pStyle w:val="13"/>
        <w:numPr>
          <w:ilvl w:val="0"/>
          <w:numId w:val="2"/>
        </w:numPr>
        <w:tabs>
          <w:tab w:val="left" w:pos="5400"/>
        </w:tabs>
        <w:ind w:left="360" w:right="1"/>
        <w:jc w:val="both"/>
      </w:pPr>
      <w:r>
        <w:t>Заключения всех специалистов действительны в течение года.</w:t>
      </w:r>
    </w:p>
    <w:p w:rsidR="00522CF6" w:rsidRDefault="00522CF6">
      <w:pPr>
        <w:pStyle w:val="13"/>
        <w:numPr>
          <w:ilvl w:val="0"/>
          <w:numId w:val="2"/>
        </w:numPr>
        <w:tabs>
          <w:tab w:val="left" w:pos="5400"/>
        </w:tabs>
        <w:ind w:left="360" w:right="1"/>
        <w:jc w:val="both"/>
      </w:pPr>
      <w:r>
        <w:t>Присутствие родителей или лиц их заменяющих обязательно.</w:t>
      </w:r>
    </w:p>
    <w:p w:rsidR="00522CF6" w:rsidRDefault="00522CF6">
      <w:pPr>
        <w:pStyle w:val="13"/>
        <w:numPr>
          <w:ilvl w:val="0"/>
          <w:numId w:val="2"/>
        </w:numPr>
        <w:tabs>
          <w:tab w:val="left" w:pos="5400"/>
        </w:tabs>
        <w:ind w:left="360" w:right="1"/>
        <w:jc w:val="both"/>
      </w:pPr>
      <w:r>
        <w:t>Обследование на ПМПК проводится с согласия и при личном присутствии родителей или лиц их заменяющих.</w:t>
      </w:r>
    </w:p>
    <w:sectPr w:rsidR="00522CF6" w:rsidSect="00A4314D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/>
  <w:rsids>
    <w:rsidRoot w:val="00DC2515"/>
    <w:rsid w:val="00522CF6"/>
    <w:rsid w:val="006B32B0"/>
    <w:rsid w:val="00A4314D"/>
    <w:rsid w:val="00A63FA5"/>
    <w:rsid w:val="00D36D46"/>
    <w:rsid w:val="00DC2515"/>
    <w:rsid w:val="00EF0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D"/>
    <w:rPr>
      <w:lang w:eastAsia="ar-SA"/>
    </w:rPr>
  </w:style>
  <w:style w:type="paragraph" w:styleId="1">
    <w:name w:val="heading 1"/>
    <w:basedOn w:val="a"/>
    <w:next w:val="a"/>
    <w:qFormat/>
    <w:rsid w:val="00A4314D"/>
    <w:pPr>
      <w:keepNext/>
      <w:widowControl w:val="0"/>
      <w:tabs>
        <w:tab w:val="num" w:pos="0"/>
      </w:tabs>
      <w:suppressAutoHyphens/>
      <w:ind w:left="864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4314D"/>
    <w:pPr>
      <w:keepNext/>
      <w:widowControl w:val="0"/>
      <w:tabs>
        <w:tab w:val="num" w:pos="0"/>
      </w:tabs>
      <w:suppressAutoHyphens/>
      <w:ind w:left="5670"/>
      <w:jc w:val="right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4314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A4314D"/>
  </w:style>
  <w:style w:type="character" w:customStyle="1" w:styleId="WW-Absatz-Standardschriftart">
    <w:name w:val="WW-Absatz-Standardschriftart"/>
    <w:rsid w:val="00A4314D"/>
  </w:style>
  <w:style w:type="character" w:customStyle="1" w:styleId="WW-Absatz-Standardschriftart1">
    <w:name w:val="WW-Absatz-Standardschriftart1"/>
    <w:rsid w:val="00A4314D"/>
  </w:style>
  <w:style w:type="character" w:customStyle="1" w:styleId="WW-Absatz-Standardschriftart11">
    <w:name w:val="WW-Absatz-Standardschriftart11"/>
    <w:rsid w:val="00A4314D"/>
  </w:style>
  <w:style w:type="character" w:customStyle="1" w:styleId="WW-Absatz-Standardschriftart111">
    <w:name w:val="WW-Absatz-Standardschriftart111"/>
    <w:rsid w:val="00A4314D"/>
  </w:style>
  <w:style w:type="character" w:customStyle="1" w:styleId="WW-Absatz-Standardschriftart1111">
    <w:name w:val="WW-Absatz-Standardschriftart1111"/>
    <w:rsid w:val="00A4314D"/>
  </w:style>
  <w:style w:type="character" w:customStyle="1" w:styleId="WW-Absatz-Standardschriftart11111">
    <w:name w:val="WW-Absatz-Standardschriftart11111"/>
    <w:rsid w:val="00A4314D"/>
  </w:style>
  <w:style w:type="character" w:customStyle="1" w:styleId="WW-Absatz-Standardschriftart111111">
    <w:name w:val="WW-Absatz-Standardschriftart111111"/>
    <w:rsid w:val="00A4314D"/>
  </w:style>
  <w:style w:type="character" w:customStyle="1" w:styleId="WW-Absatz-Standardschriftart1111111">
    <w:name w:val="WW-Absatz-Standardschriftart1111111"/>
    <w:rsid w:val="00A4314D"/>
  </w:style>
  <w:style w:type="character" w:customStyle="1" w:styleId="WW-Absatz-Standardschriftart11111111">
    <w:name w:val="WW-Absatz-Standardschriftart11111111"/>
    <w:rsid w:val="00A4314D"/>
  </w:style>
  <w:style w:type="character" w:customStyle="1" w:styleId="WW-Absatz-Standardschriftart111111111">
    <w:name w:val="WW-Absatz-Standardschriftart111111111"/>
    <w:rsid w:val="00A4314D"/>
  </w:style>
  <w:style w:type="character" w:customStyle="1" w:styleId="WW-Absatz-Standardschriftart1111111111">
    <w:name w:val="WW-Absatz-Standardschriftart1111111111"/>
    <w:rsid w:val="00A4314D"/>
  </w:style>
  <w:style w:type="character" w:customStyle="1" w:styleId="WW-Absatz-Standardschriftart11111111111">
    <w:name w:val="WW-Absatz-Standardschriftart11111111111"/>
    <w:rsid w:val="00A4314D"/>
  </w:style>
  <w:style w:type="character" w:customStyle="1" w:styleId="WW-Absatz-Standardschriftart111111111111">
    <w:name w:val="WW-Absatz-Standardschriftart111111111111"/>
    <w:rsid w:val="00A4314D"/>
  </w:style>
  <w:style w:type="character" w:customStyle="1" w:styleId="WW8Num2z1">
    <w:name w:val="WW8Num2z1"/>
    <w:rsid w:val="00A4314D"/>
    <w:rPr>
      <w:rFonts w:ascii="Courier New" w:hAnsi="Courier New"/>
    </w:rPr>
  </w:style>
  <w:style w:type="character" w:customStyle="1" w:styleId="WW8Num2z2">
    <w:name w:val="WW8Num2z2"/>
    <w:rsid w:val="00A4314D"/>
    <w:rPr>
      <w:rFonts w:ascii="Wingdings" w:hAnsi="Wingdings"/>
    </w:rPr>
  </w:style>
  <w:style w:type="character" w:customStyle="1" w:styleId="WW8Num2z3">
    <w:name w:val="WW8Num2z3"/>
    <w:rsid w:val="00A4314D"/>
    <w:rPr>
      <w:rFonts w:ascii="Symbol" w:hAnsi="Symbol"/>
    </w:rPr>
  </w:style>
  <w:style w:type="character" w:customStyle="1" w:styleId="WW8Num3z0">
    <w:name w:val="WW8Num3z0"/>
    <w:rsid w:val="00A4314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4314D"/>
    <w:rPr>
      <w:rFonts w:ascii="Courier New" w:hAnsi="Courier New"/>
    </w:rPr>
  </w:style>
  <w:style w:type="character" w:customStyle="1" w:styleId="WW8Num3z2">
    <w:name w:val="WW8Num3z2"/>
    <w:rsid w:val="00A4314D"/>
    <w:rPr>
      <w:rFonts w:ascii="Wingdings" w:hAnsi="Wingdings"/>
    </w:rPr>
  </w:style>
  <w:style w:type="character" w:customStyle="1" w:styleId="WW8Num3z3">
    <w:name w:val="WW8Num3z3"/>
    <w:rsid w:val="00A4314D"/>
    <w:rPr>
      <w:rFonts w:ascii="Symbol" w:hAnsi="Symbol"/>
    </w:rPr>
  </w:style>
  <w:style w:type="character" w:customStyle="1" w:styleId="WW8Num4z0">
    <w:name w:val="WW8Num4z0"/>
    <w:rsid w:val="00A4314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4314D"/>
    <w:rPr>
      <w:rFonts w:ascii="Courier New" w:hAnsi="Courier New"/>
    </w:rPr>
  </w:style>
  <w:style w:type="character" w:customStyle="1" w:styleId="WW8Num4z2">
    <w:name w:val="WW8Num4z2"/>
    <w:rsid w:val="00A4314D"/>
    <w:rPr>
      <w:rFonts w:ascii="Wingdings" w:hAnsi="Wingdings"/>
    </w:rPr>
  </w:style>
  <w:style w:type="character" w:customStyle="1" w:styleId="WW8Num4z3">
    <w:name w:val="WW8Num4z3"/>
    <w:rsid w:val="00A4314D"/>
    <w:rPr>
      <w:rFonts w:ascii="Symbol" w:hAnsi="Symbol"/>
    </w:rPr>
  </w:style>
  <w:style w:type="character" w:customStyle="1" w:styleId="10">
    <w:name w:val="Основной шрифт абзаца1"/>
    <w:rsid w:val="00A4314D"/>
  </w:style>
  <w:style w:type="character" w:customStyle="1" w:styleId="20">
    <w:name w:val="Основной шрифт абзаца2"/>
    <w:rsid w:val="00A4314D"/>
  </w:style>
  <w:style w:type="paragraph" w:customStyle="1" w:styleId="a3">
    <w:name w:val="Заголовок"/>
    <w:basedOn w:val="a"/>
    <w:next w:val="a4"/>
    <w:rsid w:val="00A43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A4314D"/>
    <w:pPr>
      <w:widowControl w:val="0"/>
      <w:jc w:val="center"/>
    </w:pPr>
  </w:style>
  <w:style w:type="paragraph" w:styleId="a5">
    <w:name w:val="List"/>
    <w:basedOn w:val="a4"/>
    <w:semiHidden/>
    <w:rsid w:val="00A4314D"/>
    <w:rPr>
      <w:rFonts w:ascii="Arial" w:hAnsi="Arial" w:cs="Tahoma"/>
    </w:rPr>
  </w:style>
  <w:style w:type="paragraph" w:customStyle="1" w:styleId="11">
    <w:name w:val="Название1"/>
    <w:basedOn w:val="a"/>
    <w:rsid w:val="00A4314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A4314D"/>
    <w:pPr>
      <w:suppressLineNumbers/>
    </w:pPr>
    <w:rPr>
      <w:rFonts w:ascii="Arial" w:hAnsi="Arial" w:cs="Tahoma"/>
    </w:rPr>
  </w:style>
  <w:style w:type="paragraph" w:customStyle="1" w:styleId="13">
    <w:name w:val="Обычный1"/>
    <w:rsid w:val="00A4314D"/>
    <w:pPr>
      <w:widowControl w:val="0"/>
      <w:suppressAutoHyphens/>
    </w:pPr>
    <w:rPr>
      <w:rFonts w:eastAsia="Arial"/>
      <w:lang w:eastAsia="ar-SA"/>
    </w:rPr>
  </w:style>
  <w:style w:type="paragraph" w:styleId="a6">
    <w:name w:val="Body Text Indent"/>
    <w:basedOn w:val="a"/>
    <w:semiHidden/>
    <w:rsid w:val="00A4314D"/>
    <w:pPr>
      <w:widowControl w:val="0"/>
      <w:ind w:left="5184"/>
    </w:pPr>
    <w:rPr>
      <w:rFonts w:ascii="Arial" w:hAnsi="Arial"/>
      <w:sz w:val="18"/>
    </w:rPr>
  </w:style>
  <w:style w:type="paragraph" w:customStyle="1" w:styleId="a7">
    <w:name w:val="Содержимое врезки"/>
    <w:basedOn w:val="a4"/>
    <w:rsid w:val="00A43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uppressAutoHyphens/>
      <w:ind w:left="864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uppressAutoHyphens/>
      <w:ind w:left="5670"/>
      <w:jc w:val="right"/>
      <w:outlineLvl w:val="1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widowControl w:val="0"/>
      <w:jc w:val="center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styleId="a6">
    <w:name w:val="Body Text Indent"/>
    <w:basedOn w:val="a"/>
    <w:semiHidden/>
    <w:pPr>
      <w:widowControl w:val="0"/>
      <w:ind w:left="5184"/>
    </w:pPr>
    <w:rPr>
      <w:rFonts w:ascii="Arial" w:hAnsi="Arial"/>
      <w:sz w:val="18"/>
    </w:rPr>
  </w:style>
  <w:style w:type="paragraph" w:customStyle="1" w:styleId="a7">
    <w:name w:val="Содержимое врезки"/>
    <w:basedOn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ученик5</cp:lastModifiedBy>
  <cp:revision>2</cp:revision>
  <cp:lastPrinted>2002-12-31T21:39:00Z</cp:lastPrinted>
  <dcterms:created xsi:type="dcterms:W3CDTF">2017-03-29T11:59:00Z</dcterms:created>
  <dcterms:modified xsi:type="dcterms:W3CDTF">2017-03-29T11:59:00Z</dcterms:modified>
</cp:coreProperties>
</file>